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ЛЕНИНГРАДСКОЙ ОБЛАСТИ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сентября 2013 года N 301</w:t>
      </w: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 </w:t>
      </w:r>
      <w:hyperlink r:id="rId4" w:anchor="6560IO" w:history="1">
        <w:r w:rsidRPr="00567B6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Порядка правового информирования населения Ленинградской области</w:t>
        </w:r>
      </w:hyperlink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8 июня 2023 года)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 </w:t>
      </w:r>
      <w:hyperlink r:id="rId5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 от 21 ноября 2011 года N 324-ФЗ "О бесплатной юридической помощи в Российской Федерации"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 соответствии с пунктом 7 части 2 статьи 2 </w:t>
      </w:r>
      <w:hyperlink r:id="rId6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Правительство Ленинградской области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(Преамбула в редакции, введенной в действие с 1 января 2016 года </w:t>
      </w:r>
      <w:hyperlink r:id="rId7" w:anchor="6520IM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октября 2015 года N 412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8" w:anchor="64U0IK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9" w:anchor="6560IO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 правового информирования населения Ленинградской области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 истечении 10 дней со дня официального опубликования.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9 июня 2023 года </w:t>
      </w:r>
      <w:hyperlink r:id="rId10" w:anchor="6500IL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8 июня 2023 года N 376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1" w:anchor="6540IN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Дрозденко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7B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  <w:r w:rsidRPr="00567B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постановлением Правительства</w:t>
      </w:r>
      <w:r w:rsidRPr="00567B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Ленинградской области</w:t>
      </w:r>
      <w:r w:rsidRPr="00567B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 19 сентября 2013 года N 301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Порядок правового информирования населения Ленинградской области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8 июня 2023 года)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целях обеспечения правового информирования населения Ленинградской области.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исполнительной власти Ленинградской области и подведомственные им государственные учреждения, входящие в государственную систему бесплатной юридической помощи на территории Ленинградской области в соответствии с </w:t>
      </w:r>
      <w:hyperlink r:id="rId12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7 марта 2013 года N 65 "Об оказании бесплатной юридической помощи на территории Ленинградской области"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органы исполнительной власти Ленинградской области и подведомственные им государственные учреждения), размещают в местах, доступных для граждан, в средствах массовой информации, в сети "Интернет" либо доводят до граждан иным способом следующую информацию: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и случаи оказания бесплатной юридической помощи;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компетенция и порядок деятельности органов исполнительной власти Ленинградской области и подведомственных им государственных учреждений;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правила оказания государственных услуг;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основания, условия и порядок обжалования решений и действий органов исполнительной власти Ленинградской области и подведомственных им государственных учреждений;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совершения гражданами юридически значимых действий и типичные юридические ошибки при совершении таких действий.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Информация, указанная в пункте 1 настоящего Порядка (далее - правовая информация), размещается: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 редакции, введенной в действие с 9 июня 2023 года </w:t>
      </w:r>
      <w:hyperlink r:id="rId13" w:anchor="6500IL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8 июня 2023 года N 376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4" w:anchor="7DE0K8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информационных стендах и (или) других технических средствах аналогичного назначения в помещениях, занимаемых органами исполнительной власти Ленинградской области, а также подведомственными им государственными учреждениями, которые открыты для свободного доступа и приема граждан;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официальных сайтах органов исполнительной власти Ленинградской области и официальных сайтах подведомственных им государственных учреждений, а также на официальных страницах органов исполнительной власти Ленинградской области и на официальных страницах подведомственных им государственных учреждений;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в редакции, введенной в действие с 9 июня 2023 года </w:t>
      </w:r>
      <w:hyperlink r:id="rId15" w:anchor="6500IL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8 июня 2023 года N 376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16" w:anchor="7DE0K8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средствах массовой информации путем включения соответствующих сведений в публикации, подготовленные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брошюрах, буклетах, памятках и иной печатной продукции, издание (изготовление) которой осуществляется по заказу или при участии органа исполнительной власти Ленинградской области (подведомственного учреждения).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дополнительно включен с 9 июня 2023 года </w:t>
      </w:r>
      <w:hyperlink r:id="rId17" w:anchor="6500IL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8 июня 2023 года N 376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Правовая информация, размещенная в соответствии с подпунктами "а" и "б" пункта 3 настоящего Порядка, подлежит обновлению по мере необходимости, но не реже одного раза в год.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Руководители органов исполнительной власти Ленинградской области и руководители подведомственных им государственных учреждений обязаны: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принять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исполнительной власти Ленинградской области и подведомственных им государственных учреждений;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доведение до граждан правовой информации в ходе публичных выступлений должностных лиц органов исполнительной власти Ленинградской области и должностных лиц подведомственных им государственных учреждений;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доведение до граждан правовой информации в ходе личного приема граждан должностными лицами органов исполнительной власти Ленинградской области и должностными лицами подведомственных им государственных учреждений;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обеспечить включение правовой информации в ответы органов исполнительной власти Ленинградской области, а также подведомственных им государственных учреждений на обращения граждан;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доступ граждан к правовой информации иными способами, предусмотренными </w:t>
      </w:r>
      <w:hyperlink r:id="rId18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принятыми в соответствии с указанным Федеральным законом нормативными правовыми актами Ленинградской области.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исполнительной власти Ленинградской области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 принятых органами исполнительной власти Ленинградской области, а также подведомственными им государственными учреждениями мерах по правовому информированию населения Ленинградской области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в редакции, введенной в действие с 1 января 2016 года </w:t>
      </w:r>
      <w:hyperlink r:id="rId19" w:anchor="6520IM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Ленинградской области от 26 октября 2015 года N 412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См. </w:t>
      </w:r>
      <w:hyperlink r:id="rId20" w:anchor="7DK0KA" w:history="1">
        <w:r w:rsidRPr="00567B6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Адвокаты, участвующие в деятельности государственной системы бесплатной юридической помощи на территории Ленинградской области, осуществляют правовое информирование населения Ленинградской области в порядке, установленном Адвокатской палатой Ленинградской области.</w:t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7B68" w:rsidRPr="00567B68" w:rsidRDefault="00567B68" w:rsidP="00567B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 "Кодекс"</w:t>
      </w:r>
    </w:p>
    <w:p w:rsidR="004A2CF4" w:rsidRDefault="00567B68"/>
    <w:sectPr w:rsidR="004A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68"/>
    <w:rsid w:val="001176C7"/>
    <w:rsid w:val="001A52B1"/>
    <w:rsid w:val="00567B68"/>
    <w:rsid w:val="009A220B"/>
    <w:rsid w:val="00C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CB68-6D5B-4BBF-9804-547DB8F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0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721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2065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84424" TargetMode="External"/><Relationship Id="rId13" Type="http://schemas.openxmlformats.org/officeDocument/2006/relationships/hyperlink" Target="https://docs.cntd.ru/document/1301798337" TargetMode="External"/><Relationship Id="rId18" Type="http://schemas.openxmlformats.org/officeDocument/2006/relationships/hyperlink" Target="https://docs.cntd.ru/document/90214164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537982508" TargetMode="External"/><Relationship Id="rId12" Type="http://schemas.openxmlformats.org/officeDocument/2006/relationships/hyperlink" Target="https://docs.cntd.ru/document/537931983" TargetMode="External"/><Relationship Id="rId17" Type="http://schemas.openxmlformats.org/officeDocument/2006/relationships/hyperlink" Target="https://docs.cntd.ru/document/13017983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1874644" TargetMode="External"/><Relationship Id="rId20" Type="http://schemas.openxmlformats.org/officeDocument/2006/relationships/hyperlink" Target="https://docs.cntd.ru/document/53798442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17320" TargetMode="External"/><Relationship Id="rId11" Type="http://schemas.openxmlformats.org/officeDocument/2006/relationships/hyperlink" Target="https://docs.cntd.ru/document/441874644" TargetMode="External"/><Relationship Id="rId5" Type="http://schemas.openxmlformats.org/officeDocument/2006/relationships/hyperlink" Target="https://docs.cntd.ru/document/902312543" TargetMode="External"/><Relationship Id="rId15" Type="http://schemas.openxmlformats.org/officeDocument/2006/relationships/hyperlink" Target="https://docs.cntd.ru/document/1301798337" TargetMode="External"/><Relationship Id="rId10" Type="http://schemas.openxmlformats.org/officeDocument/2006/relationships/hyperlink" Target="https://docs.cntd.ru/document/1301798337" TargetMode="External"/><Relationship Id="rId19" Type="http://schemas.openxmlformats.org/officeDocument/2006/relationships/hyperlink" Target="https://docs.cntd.ru/document/537982508" TargetMode="External"/><Relationship Id="rId4" Type="http://schemas.openxmlformats.org/officeDocument/2006/relationships/hyperlink" Target="https://docs.cntd.ru/document/537940756" TargetMode="External"/><Relationship Id="rId9" Type="http://schemas.openxmlformats.org/officeDocument/2006/relationships/hyperlink" Target="https://docs.cntd.ru/document/537940756" TargetMode="External"/><Relationship Id="rId14" Type="http://schemas.openxmlformats.org/officeDocument/2006/relationships/hyperlink" Target="https://docs.cntd.ru/document/4418746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Наталья Борисовна</dc:creator>
  <cp:keywords/>
  <dc:description/>
  <cp:lastModifiedBy>Коренева Наталья Борисовна</cp:lastModifiedBy>
  <cp:revision>1</cp:revision>
  <dcterms:created xsi:type="dcterms:W3CDTF">2023-07-10T13:13:00Z</dcterms:created>
  <dcterms:modified xsi:type="dcterms:W3CDTF">2023-07-10T13:17:00Z</dcterms:modified>
</cp:coreProperties>
</file>